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883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2023年自贸区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28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初核结果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755"/>
        <w:gridCol w:w="51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广西顺满建设工程有限公司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tblHeader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广西倡晟建筑工程有限公司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泰城建筑劳务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企业撤销此次申报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驰沃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广西鸿江建筑工程有限公司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增项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企业撤销此次申报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增项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申请：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增项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消防设施工程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增项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 w:bidi="ar"/>
        </w:rPr>
        <w:t>初核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结果将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 w:bidi="ar"/>
        </w:rPr>
        <w:t>同步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报送自治区住建厅复核，建筑业企业资质制作证书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 w:bidi="ar"/>
        </w:rPr>
        <w:t>时间以住建厅复核为准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ind w:firstLine="48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A104A"/>
    <w:rsid w:val="09007EC9"/>
    <w:rsid w:val="090212AF"/>
    <w:rsid w:val="09060E70"/>
    <w:rsid w:val="0913031E"/>
    <w:rsid w:val="091518B6"/>
    <w:rsid w:val="09156214"/>
    <w:rsid w:val="09310BDE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5E52B2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65445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27945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B37F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locked/>
    <w:uiPriority w:val="0"/>
    <w:rPr>
      <w:b/>
    </w:rPr>
  </w:style>
  <w:style w:type="character" w:styleId="10">
    <w:name w:val="FollowedHyperlink"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qFormat/>
    <w:locked/>
    <w:uiPriority w:val="0"/>
  </w:style>
  <w:style w:type="character" w:styleId="12">
    <w:name w:val="Hyperlink"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unhideWhenUsed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0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20</cp:lastModifiedBy>
  <cp:lastPrinted>2023-10-23T07:19:00Z</cp:lastPrinted>
  <dcterms:modified xsi:type="dcterms:W3CDTF">2024-02-02T06:40:32Z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88702B8BB3E5444E9B17DD89D1047D57_13</vt:lpwstr>
  </property>
</Properties>
</file>