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628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</w:t>
      </w:r>
    </w:p>
    <w:p w14:paraId="27C564A2">
      <w:pPr>
        <w:ind w:firstLine="3640" w:firstLineChars="13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建筑业企业资质审查结果汇总表（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2025-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延续第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06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  <w:bookmarkEnd w:id="0"/>
    </w:p>
    <w:tbl>
      <w:tblPr>
        <w:tblStyle w:val="6"/>
        <w:tblW w:w="13335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135"/>
        <w:gridCol w:w="3615"/>
        <w:gridCol w:w="4245"/>
        <w:gridCol w:w="825"/>
      </w:tblGrid>
      <w:tr w14:paraId="1AC4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5" w:type="dxa"/>
          </w:tcPr>
          <w:p w14:paraId="159C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</w:tcPr>
          <w:p w14:paraId="131E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15" w:type="dxa"/>
          </w:tcPr>
          <w:p w14:paraId="7DB6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申请资质</w:t>
            </w:r>
          </w:p>
        </w:tc>
        <w:tc>
          <w:tcPr>
            <w:tcW w:w="4245" w:type="dxa"/>
          </w:tcPr>
          <w:p w14:paraId="0316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审查结果</w:t>
            </w:r>
          </w:p>
        </w:tc>
        <w:tc>
          <w:tcPr>
            <w:tcW w:w="825" w:type="dxa"/>
          </w:tcPr>
          <w:p w14:paraId="76B416F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1041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15" w:type="dxa"/>
          </w:tcPr>
          <w:p w14:paraId="6769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00D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6FB3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009A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延续06-01</w:t>
            </w:r>
          </w:p>
        </w:tc>
        <w:tc>
          <w:tcPr>
            <w:tcW w:w="3135" w:type="dxa"/>
          </w:tcPr>
          <w:p w14:paraId="1C3A5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40" w:hanging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7B48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40" w:hanging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7D07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40" w:hanging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6A02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40" w:hanging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广西南广建筑工程有限公司</w:t>
            </w:r>
          </w:p>
        </w:tc>
        <w:tc>
          <w:tcPr>
            <w:tcW w:w="3615" w:type="dxa"/>
          </w:tcPr>
          <w:p w14:paraId="09ED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城市及道路照明工程专业承包-二级、环保工程专业承包-二级、钢结构工程专业承包-二级、地基基础工程专业承包-二级、建筑工程施工总承包-二级、市政公用工程施工总承包-二级</w:t>
            </w:r>
          </w:p>
        </w:tc>
        <w:tc>
          <w:tcPr>
            <w:tcW w:w="4245" w:type="dxa"/>
          </w:tcPr>
          <w:p w14:paraId="523C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同意延续城市及道路照明工程专业承包-二级、环保工程专业承包-二级、钢结构工程专业承包-二级、地基基础工程专业承包-二级、建筑工程施工总承包-二级、市政公用工程施工总承包-二级</w:t>
            </w:r>
          </w:p>
        </w:tc>
        <w:tc>
          <w:tcPr>
            <w:tcW w:w="825" w:type="dxa"/>
          </w:tcPr>
          <w:p w14:paraId="754E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986E50D">
      <w:pPr>
        <w:ind w:firstLine="600" w:firstLineChars="2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温馨提示：企业现有资质全部通过延续审批后换发新证。企业可登录桂建云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资质办理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行政审批系统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企业信息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资质信息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页面，下载建筑业企业资质电子证书。（桂建云网址：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https://gxjzsc.gxcic.net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5FE16A70"/>
    <w:rsid w:val="04E50B95"/>
    <w:rsid w:val="20BC04F5"/>
    <w:rsid w:val="38E23F00"/>
    <w:rsid w:val="47257848"/>
    <w:rsid w:val="49637785"/>
    <w:rsid w:val="4D8F6392"/>
    <w:rsid w:val="5421136E"/>
    <w:rsid w:val="57044539"/>
    <w:rsid w:val="5FE16A70"/>
    <w:rsid w:val="6D2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590</Characters>
  <Lines>0</Lines>
  <Paragraphs>0</Paragraphs>
  <TotalTime>11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2025-04-21T02:24:00Z</dcterms:created>
  <dc:creator>20</dc:creator>
  <cp:lastModifiedBy>WPS_1751943679</cp:lastModifiedBy>
  <dcterms:modified xsi:type="dcterms:W3CDTF">2025-07-21T08:11:01Z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23F14C44E47648049550E7801D659B45_13</vt:lpwstr>
  </property>
  <property fmtid="{D5CDD505-2E9C-101B-9397-08002B2CF9AE}" pid="4" name="KSOTemplateDocerSaveRecord">
    <vt:lpwstr>eyJoZGlkIjoiOTk1NWVkYTA1OWE0NmQ4MWE0OTE5MzBkZTkwYTJmNjQiLCJ1c2VySWQiOiIxNzE4MDE0MzQyIn0=</vt:lpwstr>
  </property>
</Properties>
</file>